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96FE6" w14:textId="77777777" w:rsidR="0019416B" w:rsidRPr="003926F9" w:rsidRDefault="004C52E0" w:rsidP="004C52E0">
      <w:pPr>
        <w:jc w:val="center"/>
        <w:rPr>
          <w:b/>
        </w:rPr>
      </w:pPr>
      <w:bookmarkStart w:id="0" w:name="_Hlk198033779"/>
      <w:r w:rsidRPr="003926F9">
        <w:rPr>
          <w:b/>
        </w:rPr>
        <w:t xml:space="preserve">Antik Yunan’dan Önce Felsefe </w:t>
      </w:r>
    </w:p>
    <w:bookmarkEnd w:id="0"/>
    <w:p w14:paraId="6C9E0445" w14:textId="3AA84F1D" w:rsidR="004C52E0" w:rsidRDefault="004C52E0" w:rsidP="004C52E0">
      <w:pPr>
        <w:jc w:val="center"/>
        <w:rPr>
          <w:b/>
          <w:i/>
        </w:rPr>
      </w:pPr>
      <w:r w:rsidRPr="003926F9">
        <w:rPr>
          <w:b/>
          <w:i/>
        </w:rPr>
        <w:t>Eski Babil’de Hakikat Arayışı</w:t>
      </w:r>
    </w:p>
    <w:p w14:paraId="65EFED2A" w14:textId="77777777" w:rsidR="003926F9" w:rsidRPr="003926F9" w:rsidRDefault="003926F9" w:rsidP="004C52E0">
      <w:pPr>
        <w:jc w:val="center"/>
        <w:rPr>
          <w:b/>
          <w:i/>
        </w:rPr>
      </w:pPr>
    </w:p>
    <w:p w14:paraId="2BFB960C" w14:textId="01E0B692" w:rsidR="002F22CD" w:rsidRPr="0019416B" w:rsidRDefault="00B035EC" w:rsidP="0019416B">
      <w:pPr>
        <w:spacing w:line="360" w:lineRule="auto"/>
        <w:ind w:firstLine="720"/>
        <w:jc w:val="both"/>
        <w:rPr>
          <w:rFonts w:eastAsia="Times New Roman" w:cs="Times New Roman"/>
          <w:color w:val="101418"/>
          <w:kern w:val="36"/>
          <w:szCs w:val="24"/>
          <w:lang w:eastAsia="tr-TR"/>
          <w14:ligatures w14:val="none"/>
        </w:rPr>
      </w:pPr>
      <w:hyperlink r:id="rId6" w:tooltip="Columbia University" w:history="1">
        <w:r w:rsidR="00422C19">
          <w:rPr>
            <w:rStyle w:val="Kpr"/>
            <w:color w:val="auto"/>
            <w:u w:val="none"/>
          </w:rPr>
          <w:t xml:space="preserve">Columbia </w:t>
        </w:r>
        <w:r w:rsidR="0019416B" w:rsidRPr="0019416B">
          <w:rPr>
            <w:rStyle w:val="Kpr"/>
            <w:color w:val="auto"/>
            <w:u w:val="none"/>
          </w:rPr>
          <w:t>Üniversitesi'nde </w:t>
        </w:r>
      </w:hyperlink>
      <w:hyperlink r:id="rId7" w:tooltip="Ancient Near East" w:history="1">
        <w:r w:rsidR="0019416B" w:rsidRPr="0019416B">
          <w:rPr>
            <w:rStyle w:val="Kpr"/>
            <w:color w:val="auto"/>
            <w:u w:val="none"/>
          </w:rPr>
          <w:t>Antik Yakın Doğu</w:t>
        </w:r>
      </w:hyperlink>
      <w:r w:rsidR="0019416B" w:rsidRPr="0019416B">
        <w:t> tarihi profesörü olan tanınmış bir </w:t>
      </w:r>
      <w:hyperlink r:id="rId8" w:tooltip="Belçikalılar" w:history="1">
        <w:r w:rsidR="0019416B" w:rsidRPr="0019416B">
          <w:rPr>
            <w:rStyle w:val="Kpr"/>
            <w:color w:val="auto"/>
            <w:u w:val="none"/>
          </w:rPr>
          <w:t>Belçikalı</w:t>
        </w:r>
      </w:hyperlink>
      <w:r w:rsidR="0019416B" w:rsidRPr="0019416B">
        <w:t xml:space="preserve"> Asur bilimci </w:t>
      </w:r>
      <w:r w:rsidR="0019416B" w:rsidRPr="0019416B">
        <w:rPr>
          <w:rFonts w:eastAsia="Times New Roman" w:cs="Times New Roman"/>
          <w:kern w:val="36"/>
          <w:szCs w:val="24"/>
          <w:lang w:eastAsia="tr-TR"/>
          <w14:ligatures w14:val="none"/>
        </w:rPr>
        <w:t xml:space="preserve">Marc Van De Mieroop’un </w:t>
      </w:r>
      <w:r w:rsidR="0019416B" w:rsidRPr="0019416B">
        <w:rPr>
          <w:rFonts w:eastAsia="Times New Roman" w:cs="Times New Roman"/>
          <w:i/>
          <w:iCs/>
          <w:kern w:val="36"/>
          <w:szCs w:val="24"/>
          <w:lang w:eastAsia="tr-TR"/>
          <w14:ligatures w14:val="none"/>
        </w:rPr>
        <w:t>Antik Yunan’dan Önce Felsefe</w:t>
      </w:r>
      <w:r w:rsidR="00422C19">
        <w:rPr>
          <w:rFonts w:eastAsia="Times New Roman" w:cs="Times New Roman"/>
          <w:kern w:val="36"/>
          <w:szCs w:val="24"/>
          <w:lang w:eastAsia="tr-TR"/>
          <w14:ligatures w14:val="none"/>
        </w:rPr>
        <w:t xml:space="preserve"> isimli eseri Gökhan Kağ</w:t>
      </w:r>
      <w:r w:rsidR="0019416B" w:rsidRPr="0019416B">
        <w:rPr>
          <w:rFonts w:eastAsia="Times New Roman" w:cs="Times New Roman"/>
          <w:kern w:val="36"/>
          <w:szCs w:val="24"/>
          <w:lang w:eastAsia="tr-TR"/>
          <w14:ligatures w14:val="none"/>
        </w:rPr>
        <w:t>nıcı çevirisiyle Ketebe Yayınları’ndan okurlarla buluştu.</w:t>
      </w:r>
      <w:r w:rsidR="00062A00">
        <w:rPr>
          <w:rFonts w:eastAsia="Times New Roman" w:cs="Times New Roman"/>
          <w:kern w:val="36"/>
          <w:szCs w:val="24"/>
          <w:lang w:eastAsia="tr-TR"/>
          <w14:ligatures w14:val="none"/>
        </w:rPr>
        <w:t xml:space="preserve"> Kitap, </w:t>
      </w:r>
      <w:r w:rsidR="00062A00" w:rsidRPr="00062A00">
        <w:rPr>
          <w:rFonts w:eastAsia="Times New Roman" w:cs="Times New Roman"/>
          <w:kern w:val="36"/>
          <w:szCs w:val="24"/>
          <w:lang w:eastAsia="tr-TR"/>
          <w14:ligatures w14:val="none"/>
        </w:rPr>
        <w:t>Yunanlardan üç bin yıl önce  Babilli filozofların</w:t>
      </w:r>
      <w:r w:rsidR="00062A00">
        <w:rPr>
          <w:rFonts w:eastAsia="Times New Roman" w:cs="Times New Roman"/>
          <w:kern w:val="36"/>
          <w:szCs w:val="24"/>
          <w:lang w:eastAsia="tr-TR"/>
          <w14:ligatures w14:val="none"/>
        </w:rPr>
        <w:t xml:space="preserve"> çivi</w:t>
      </w:r>
      <w:r w:rsidR="00062A00" w:rsidRPr="00062A00">
        <w:rPr>
          <w:rFonts w:eastAsia="Times New Roman" w:cs="Times New Roman"/>
          <w:kern w:val="36"/>
          <w:szCs w:val="24"/>
          <w:lang w:eastAsia="tr-TR"/>
          <w14:ligatures w14:val="none"/>
        </w:rPr>
        <w:t xml:space="preserve"> yazısına dayanan tutarlı bir mantık sistemi kullanarak bilgiyi incelediklerini</w:t>
      </w:r>
      <w:r w:rsidR="00062A00">
        <w:rPr>
          <w:rFonts w:eastAsia="Times New Roman" w:cs="Times New Roman"/>
          <w:kern w:val="36"/>
          <w:szCs w:val="24"/>
          <w:lang w:eastAsia="tr-TR"/>
          <w14:ligatures w14:val="none"/>
        </w:rPr>
        <w:t xml:space="preserve"> </w:t>
      </w:r>
      <w:r w:rsidR="00062A00" w:rsidRPr="00062A00">
        <w:rPr>
          <w:rFonts w:eastAsia="Times New Roman" w:cs="Times New Roman"/>
          <w:kern w:val="36"/>
          <w:szCs w:val="24"/>
          <w:lang w:eastAsia="tr-TR"/>
          <w14:ligatures w14:val="none"/>
        </w:rPr>
        <w:t>zengin ve sofistike bir felsefe geleneğine sahip oldu</w:t>
      </w:r>
      <w:r w:rsidR="00062A00">
        <w:rPr>
          <w:rFonts w:eastAsia="Times New Roman" w:cs="Times New Roman"/>
          <w:kern w:val="36"/>
          <w:szCs w:val="24"/>
          <w:lang w:eastAsia="tr-TR"/>
          <w14:ligatures w14:val="none"/>
        </w:rPr>
        <w:t>kları</w:t>
      </w:r>
      <w:r w:rsidR="00062A00" w:rsidRPr="00062A00">
        <w:rPr>
          <w:rFonts w:eastAsia="Times New Roman" w:cs="Times New Roman"/>
          <w:kern w:val="36"/>
          <w:szCs w:val="24"/>
          <w:lang w:eastAsia="tr-TR"/>
          <w14:ligatures w14:val="none"/>
        </w:rPr>
        <w:t xml:space="preserve"> konusunda çığır açan bir argüman sunuyor.</w:t>
      </w:r>
      <w:bookmarkStart w:id="1" w:name="_GoBack"/>
      <w:bookmarkEnd w:id="1"/>
    </w:p>
    <w:p w14:paraId="012D0BAA" w14:textId="2A72C26D" w:rsidR="00A9186D" w:rsidRDefault="00C74DE0" w:rsidP="002F22CD">
      <w:pPr>
        <w:spacing w:line="360" w:lineRule="auto"/>
        <w:ind w:firstLine="720"/>
        <w:jc w:val="both"/>
      </w:pPr>
      <w:r w:rsidRPr="00321D78">
        <w:t>Marc Van de Mieroop</w:t>
      </w:r>
      <w:r w:rsidR="0027445C" w:rsidRPr="00321D78">
        <w:t xml:space="preserve">’un </w:t>
      </w:r>
      <w:r w:rsidRPr="00321D78">
        <w:rPr>
          <w:i/>
          <w:iCs/>
        </w:rPr>
        <w:t>Antik Yunan’dan Önce Felsefe Eski Babil’de Hakikat Arayışı</w:t>
      </w:r>
      <w:r w:rsidRPr="00321D78">
        <w:t xml:space="preserve"> kitabıyla konuya yeni bir boyut kazandırıyor</w:t>
      </w:r>
      <w:r w:rsidRPr="003926F9">
        <w:t>.</w:t>
      </w:r>
      <w:r w:rsidRPr="00321D78">
        <w:rPr>
          <w:color w:val="FF0000"/>
        </w:rPr>
        <w:t xml:space="preserve"> </w:t>
      </w:r>
      <w:r w:rsidRPr="003926F9">
        <w:t xml:space="preserve">Hammurabi üzerine yaptığı çalışmalarıyla tanıdığımız </w:t>
      </w:r>
      <w:r w:rsidR="00170055" w:rsidRPr="00DC1DCF">
        <w:t>Van De</w:t>
      </w:r>
      <w:r w:rsidR="00170055" w:rsidRPr="00C74DE0">
        <w:t xml:space="preserve"> </w:t>
      </w:r>
      <w:r w:rsidRPr="00C74DE0">
        <w:t>Mieroop</w:t>
      </w:r>
      <w:r>
        <w:t xml:space="preserve">’a göre </w:t>
      </w:r>
      <w:r w:rsidR="00F6796C">
        <w:t>Avrupa medeniyetinin geçmişi çok daha ger</w:t>
      </w:r>
      <w:r w:rsidR="00644634">
        <w:t>i</w:t>
      </w:r>
      <w:r w:rsidR="00F6796C">
        <w:t xml:space="preserve">lerde aranması gerekiyor. </w:t>
      </w:r>
      <w:r w:rsidR="00A17678">
        <w:t xml:space="preserve">Babillilerin akıl yürütme biçiminin, Yunanlarınkinden çok farklı olduğunu düşünen </w:t>
      </w:r>
      <w:r w:rsidR="00F56F28" w:rsidRPr="00C74DE0">
        <w:t xml:space="preserve">Marc Van de </w:t>
      </w:r>
      <w:r w:rsidR="00A17678" w:rsidRPr="00C74DE0">
        <w:t>Mieroop</w:t>
      </w:r>
      <w:r w:rsidR="00A17678">
        <w:t xml:space="preserve"> bu yüzden Batı felsefesinin, Yunan başarılarının üzerine inşa edildiğini dile getirmektedir. </w:t>
      </w:r>
    </w:p>
    <w:p w14:paraId="293B5AE6" w14:textId="7A7020D4" w:rsidR="000F2FA9" w:rsidRPr="003926F9" w:rsidRDefault="0094688A" w:rsidP="002F22CD">
      <w:pPr>
        <w:spacing w:line="360" w:lineRule="auto"/>
        <w:ind w:firstLine="720"/>
        <w:jc w:val="both"/>
      </w:pPr>
      <w:r w:rsidRPr="003926F9">
        <w:t>Ayrıca</w:t>
      </w:r>
      <w:r w:rsidR="00170055" w:rsidRPr="003926F9">
        <w:t xml:space="preserve"> Van De</w:t>
      </w:r>
      <w:r w:rsidRPr="003926F9">
        <w:t xml:space="preserve"> Mieroop, </w:t>
      </w:r>
      <w:r w:rsidR="000F2FA9" w:rsidRPr="003926F9">
        <w:t xml:space="preserve">Mezopotamya ve Anadolu’da üretilen yazılı eserlerin Yunan felsefesi üzerindeki etkisine </w:t>
      </w:r>
      <w:r w:rsidRPr="003926F9">
        <w:t>söz konusu meden</w:t>
      </w:r>
      <w:r w:rsidR="002F22CD" w:rsidRPr="003926F9">
        <w:t>i</w:t>
      </w:r>
      <w:r w:rsidRPr="003926F9">
        <w:t xml:space="preserve">yetlerin eserlerini karşılaştırarak cevap veriyor. </w:t>
      </w:r>
      <w:r w:rsidR="003926F9" w:rsidRPr="003926F9">
        <w:t xml:space="preserve">Yazar, </w:t>
      </w:r>
      <w:r w:rsidR="000F2FA9" w:rsidRPr="003926F9">
        <w:t xml:space="preserve">Hesiodos’un </w:t>
      </w:r>
      <w:r w:rsidR="000F2FA9" w:rsidRPr="003926F9">
        <w:rPr>
          <w:i/>
          <w:iCs/>
        </w:rPr>
        <w:t>Theogony</w:t>
      </w:r>
      <w:r w:rsidR="000F2FA9" w:rsidRPr="003926F9">
        <w:t xml:space="preserve"> (Tanrıların Doğuşu) ile Hititlerin </w:t>
      </w:r>
      <w:r w:rsidR="000F2FA9" w:rsidRPr="003926F9">
        <w:rPr>
          <w:i/>
          <w:iCs/>
        </w:rPr>
        <w:t>Kumarbi Cycle</w:t>
      </w:r>
      <w:r w:rsidR="000F2FA9" w:rsidRPr="003926F9">
        <w:t xml:space="preserve"> (Kumarbi Efsanesi) arasındaki benzerlikler</w:t>
      </w:r>
      <w:r w:rsidRPr="003926F9">
        <w:t>in</w:t>
      </w:r>
      <w:r w:rsidR="000F2FA9" w:rsidRPr="003926F9">
        <w:t xml:space="preserve"> </w:t>
      </w:r>
      <w:r w:rsidRPr="003926F9">
        <w:t xml:space="preserve">çok belirgin olduğunu </w:t>
      </w:r>
      <w:r w:rsidR="003926F9" w:rsidRPr="003926F9">
        <w:t>belirtirken,</w:t>
      </w:r>
      <w:r w:rsidR="000F2FA9" w:rsidRPr="003926F9">
        <w:t xml:space="preserve"> çok az kimse Yunan yazarın Anadolu geleneğinden haberdar olduğunu </w:t>
      </w:r>
      <w:r w:rsidR="00172728" w:rsidRPr="003926F9">
        <w:t>söylüyor.</w:t>
      </w:r>
      <w:r w:rsidR="00676A5E" w:rsidRPr="003926F9">
        <w:t xml:space="preserve"> </w:t>
      </w:r>
      <w:r w:rsidR="00717EFE" w:rsidRPr="003926F9">
        <w:t xml:space="preserve">Benzer şekilde Platon’un yaratılış konusunu uzun uzadıya irdelediği ve evrenin yapısını ayrıntılı bir şekilde açıkladığı </w:t>
      </w:r>
      <w:r w:rsidR="00717EFE" w:rsidRPr="003926F9">
        <w:rPr>
          <w:i/>
          <w:iCs/>
        </w:rPr>
        <w:t>Timaios</w:t>
      </w:r>
      <w:r w:rsidR="00717EFE" w:rsidRPr="003926F9">
        <w:t xml:space="preserve"> adlı eseri</w:t>
      </w:r>
      <w:r w:rsidR="004817FB" w:rsidRPr="003926F9">
        <w:t>nin</w:t>
      </w:r>
      <w:r w:rsidR="00717EFE" w:rsidRPr="003926F9">
        <w:t xml:space="preserve"> </w:t>
      </w:r>
      <w:r w:rsidR="004817FB" w:rsidRPr="003926F9">
        <w:t>bazı</w:t>
      </w:r>
      <w:r w:rsidR="00717EFE" w:rsidRPr="003926F9">
        <w:t xml:space="preserve"> yönlerden Babillilerin Yaratılış Destanı’na</w:t>
      </w:r>
      <w:r w:rsidR="004817FB" w:rsidRPr="003926F9">
        <w:t xml:space="preserve"> </w:t>
      </w:r>
      <w:r w:rsidR="00717EFE" w:rsidRPr="003926F9">
        <w:t>çok benze</w:t>
      </w:r>
      <w:r w:rsidR="004817FB" w:rsidRPr="003926F9">
        <w:t>diğini ileri sürüyor.</w:t>
      </w:r>
      <w:r w:rsidR="00717EFE" w:rsidRPr="003926F9">
        <w:t xml:space="preserve"> </w:t>
      </w:r>
      <w:r w:rsidR="00676A5E" w:rsidRPr="003926F9">
        <w:t xml:space="preserve">Yine de Yunanlıların Babil felsefesini tam olarak </w:t>
      </w:r>
      <w:r w:rsidR="001D4B86" w:rsidRPr="003926F9">
        <w:t>benimsemediklerini</w:t>
      </w:r>
      <w:r w:rsidR="00676A5E" w:rsidRPr="003926F9">
        <w:t xml:space="preserve"> çünkü her ikisinin okuma </w:t>
      </w:r>
      <w:r w:rsidR="001D4B86" w:rsidRPr="003926F9">
        <w:t xml:space="preserve">yöntemlerinin farklı olduğuna dikkat çekiyor. </w:t>
      </w:r>
    </w:p>
    <w:p w14:paraId="18A171D2" w14:textId="30F678BD" w:rsidR="00676A5E" w:rsidRDefault="0023460F" w:rsidP="002F22CD">
      <w:pPr>
        <w:spacing w:line="360" w:lineRule="auto"/>
        <w:ind w:firstLine="720"/>
        <w:jc w:val="both"/>
      </w:pPr>
      <w:r>
        <w:t xml:space="preserve">Avrupa medeniyetinin temelini etkileyen Babil metinlerini farklı yönlerden enine boyuna ele alan </w:t>
      </w:r>
      <w:r w:rsidR="00170055" w:rsidRPr="00DC1DCF">
        <w:t>Van De</w:t>
      </w:r>
      <w:r w:rsidR="00170055" w:rsidRPr="00C74DE0">
        <w:t xml:space="preserve"> </w:t>
      </w:r>
      <w:r w:rsidRPr="00C74DE0">
        <w:t>Mieroop</w:t>
      </w:r>
      <w:r>
        <w:t xml:space="preserve">’un kitabı beş temel bölümden oluşuyor. </w:t>
      </w:r>
      <w:r w:rsidR="008F32F3">
        <w:t xml:space="preserve">İlk bölümde yaratılışlar ilgili teoriler ve buna dair metinleri ele alan yazar sonraki bölümde sözcüklerin üzerinde duruyor. Üçüncü bölümde </w:t>
      </w:r>
      <w:r w:rsidR="00CC2A4B">
        <w:t xml:space="preserve">Babillerin kehanetleri ve evren bilgisi üzerine yoğunlaşıyor. Dördüncü bölümde kanunnamelerini derinlemesine tahlil ettikten sonra son bölümde </w:t>
      </w:r>
      <w:r w:rsidR="00826635">
        <w:t xml:space="preserve">Babil </w:t>
      </w:r>
      <w:r w:rsidR="00CC2A4B">
        <w:t>epistemoloji</w:t>
      </w:r>
      <w:r w:rsidR="00826635">
        <w:t xml:space="preserve">sinin tarihi ve kavramsal özerkliği üzerinde duruyor. </w:t>
      </w:r>
    </w:p>
    <w:p w14:paraId="55DC413E" w14:textId="71172D94" w:rsidR="00826635" w:rsidRDefault="00170055" w:rsidP="002F22CD">
      <w:pPr>
        <w:spacing w:line="360" w:lineRule="auto"/>
        <w:ind w:firstLine="720"/>
        <w:jc w:val="both"/>
      </w:pPr>
      <w:r w:rsidRPr="00DC1DCF">
        <w:t>Van De</w:t>
      </w:r>
      <w:r w:rsidRPr="00C74DE0">
        <w:t xml:space="preserve"> </w:t>
      </w:r>
      <w:r w:rsidR="00D44BFB" w:rsidRPr="00C74DE0">
        <w:t>Mieroop</w:t>
      </w:r>
      <w:r w:rsidR="00257E44">
        <w:t>’un g</w:t>
      </w:r>
      <w:r w:rsidR="00257E44" w:rsidRPr="00257E44">
        <w:t>erek uzmanlar gerekse genel okur için son derece anlaşılabilir bir üsluba sahip eser</w:t>
      </w:r>
      <w:r w:rsidR="00257E44">
        <w:t>i</w:t>
      </w:r>
      <w:r w:rsidR="00257E44" w:rsidRPr="00257E44">
        <w:t xml:space="preserve"> </w:t>
      </w:r>
      <w:r w:rsidR="00D44BFB">
        <w:t xml:space="preserve">antik dünya medeniyetlerinden Babillerin gönümüze kadar </w:t>
      </w:r>
      <w:r w:rsidR="00EB47A5">
        <w:t>uzanan</w:t>
      </w:r>
      <w:r w:rsidR="00D44BFB">
        <w:t xml:space="preserve"> etkilerini </w:t>
      </w:r>
      <w:r w:rsidR="00EB47A5" w:rsidRPr="00321D78">
        <w:lastRenderedPageBreak/>
        <w:t xml:space="preserve">fevkalade bir </w:t>
      </w:r>
      <w:r w:rsidR="00EB47A5">
        <w:t>metodoloji ve son derece zengin belgelerde gözler önüne seriyor.</w:t>
      </w:r>
      <w:r w:rsidR="00DC1DCF">
        <w:t xml:space="preserve"> </w:t>
      </w:r>
      <w:r w:rsidR="00DC1DCF" w:rsidRPr="00DC1DCF">
        <w:t xml:space="preserve">Van De Mieroop'un modern çivi yazısı çalışmaları için son derece önemli sonuçları olabilecek </w:t>
      </w:r>
      <w:r w:rsidR="00D31F59">
        <w:t xml:space="preserve">bu </w:t>
      </w:r>
      <w:r w:rsidR="00DC1DCF" w:rsidRPr="00DC1DCF">
        <w:t xml:space="preserve">felsefi </w:t>
      </w:r>
      <w:r w:rsidR="00D31F59">
        <w:t>yaklaşımı</w:t>
      </w:r>
      <w:r w:rsidR="00DC1DCF" w:rsidRPr="00DC1DCF">
        <w:t xml:space="preserve"> takdire şayan.</w:t>
      </w:r>
      <w:r w:rsidR="00D31F59">
        <w:t xml:space="preserve"> </w:t>
      </w:r>
      <w:r w:rsidR="00D31F59" w:rsidRPr="00DC1DCF">
        <w:t>Van De</w:t>
      </w:r>
      <w:r w:rsidR="00D31F59" w:rsidRPr="00C74DE0">
        <w:t xml:space="preserve"> Mieroop</w:t>
      </w:r>
      <w:r w:rsidR="00D31F59">
        <w:t xml:space="preserve">’un bu </w:t>
      </w:r>
      <w:r w:rsidR="00D31F59" w:rsidRPr="00D31F59">
        <w:t xml:space="preserve">öncü </w:t>
      </w:r>
      <w:r w:rsidR="004B2506" w:rsidRPr="00D31F59">
        <w:t>çalışması</w:t>
      </w:r>
      <w:r w:rsidR="00D31F59" w:rsidRPr="00D31F59">
        <w:t xml:space="preserve"> hem antik Yakın Doğu hem de felsefe üzerine gelecekteki </w:t>
      </w:r>
      <w:r w:rsidR="004B2506">
        <w:t>çalışmaları</w:t>
      </w:r>
      <w:r w:rsidR="00D31F59" w:rsidRPr="00D31F59">
        <w:t xml:space="preserve"> teşvik </w:t>
      </w:r>
      <w:r w:rsidR="004B2506">
        <w:t xml:space="preserve">edecek </w:t>
      </w:r>
      <w:r w:rsidR="0027445C">
        <w:t xml:space="preserve">bir nitelik taşıyor. </w:t>
      </w:r>
    </w:p>
    <w:sectPr w:rsidR="00826635" w:rsidSect="00DB3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6A90A" w14:textId="77777777" w:rsidR="00B035EC" w:rsidRDefault="00B035EC" w:rsidP="00321D78">
      <w:pPr>
        <w:spacing w:after="0" w:line="240" w:lineRule="auto"/>
      </w:pPr>
      <w:r>
        <w:separator/>
      </w:r>
    </w:p>
  </w:endnote>
  <w:endnote w:type="continuationSeparator" w:id="0">
    <w:p w14:paraId="5E28877B" w14:textId="77777777" w:rsidR="00B035EC" w:rsidRDefault="00B035EC" w:rsidP="00321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A9E06" w14:textId="77777777" w:rsidR="00B035EC" w:rsidRDefault="00B035EC" w:rsidP="00321D78">
      <w:pPr>
        <w:spacing w:after="0" w:line="240" w:lineRule="auto"/>
      </w:pPr>
      <w:r>
        <w:separator/>
      </w:r>
    </w:p>
  </w:footnote>
  <w:footnote w:type="continuationSeparator" w:id="0">
    <w:p w14:paraId="3F760666" w14:textId="77777777" w:rsidR="00B035EC" w:rsidRDefault="00B035EC" w:rsidP="00321D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S2MDQyNTA3MjIzsDBV0lEKTi0uzszPAykwrAUA3PeHKSwAAAA="/>
  </w:docVars>
  <w:rsids>
    <w:rsidRoot w:val="002F43FA"/>
    <w:rsid w:val="00062A00"/>
    <w:rsid w:val="0009107C"/>
    <w:rsid w:val="000F2FA9"/>
    <w:rsid w:val="00166AED"/>
    <w:rsid w:val="00170055"/>
    <w:rsid w:val="00172728"/>
    <w:rsid w:val="0019416B"/>
    <w:rsid w:val="001D4B86"/>
    <w:rsid w:val="0023460F"/>
    <w:rsid w:val="00257E44"/>
    <w:rsid w:val="002656CD"/>
    <w:rsid w:val="00273D93"/>
    <w:rsid w:val="0027445C"/>
    <w:rsid w:val="002915CA"/>
    <w:rsid w:val="002A23F5"/>
    <w:rsid w:val="002F22CD"/>
    <w:rsid w:val="002F43FA"/>
    <w:rsid w:val="003022A5"/>
    <w:rsid w:val="00321D78"/>
    <w:rsid w:val="003926F9"/>
    <w:rsid w:val="00422C19"/>
    <w:rsid w:val="004817FB"/>
    <w:rsid w:val="0049334B"/>
    <w:rsid w:val="00494C65"/>
    <w:rsid w:val="004B2506"/>
    <w:rsid w:val="004C52E0"/>
    <w:rsid w:val="0059467D"/>
    <w:rsid w:val="005C0C8E"/>
    <w:rsid w:val="00644634"/>
    <w:rsid w:val="00676A5E"/>
    <w:rsid w:val="006C779D"/>
    <w:rsid w:val="00704347"/>
    <w:rsid w:val="00717EFE"/>
    <w:rsid w:val="00751E25"/>
    <w:rsid w:val="007F4C69"/>
    <w:rsid w:val="00826635"/>
    <w:rsid w:val="008F32F3"/>
    <w:rsid w:val="0094688A"/>
    <w:rsid w:val="00A17678"/>
    <w:rsid w:val="00A9186D"/>
    <w:rsid w:val="00AD0A27"/>
    <w:rsid w:val="00B035EC"/>
    <w:rsid w:val="00C46ED2"/>
    <w:rsid w:val="00C74DE0"/>
    <w:rsid w:val="00CC2A4B"/>
    <w:rsid w:val="00D31F59"/>
    <w:rsid w:val="00D44BFB"/>
    <w:rsid w:val="00DB33A0"/>
    <w:rsid w:val="00DC1DCF"/>
    <w:rsid w:val="00DE1CAA"/>
    <w:rsid w:val="00EB47A5"/>
    <w:rsid w:val="00EB6236"/>
    <w:rsid w:val="00F56F28"/>
    <w:rsid w:val="00F6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5F2B"/>
  <w15:chartTrackingRefBased/>
  <w15:docId w15:val="{BE15CDDD-EC0F-4479-B157-00E87096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F43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F4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F43F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F43F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F43F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F43F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F43F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F43F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F43F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F43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F4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F43F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F43F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F43F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F43F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F43F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F43F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F43FA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F43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F4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F43F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F43F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F4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F43F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F43F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F43FA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F43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F43FA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F43FA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19416B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19416B"/>
    <w:rPr>
      <w:color w:val="605E5C"/>
      <w:shd w:val="clear" w:color="auto" w:fill="E1DFDD"/>
    </w:rPr>
  </w:style>
  <w:style w:type="character" w:customStyle="1" w:styleId="mw-page-title-main">
    <w:name w:val="mw-page-title-main"/>
    <w:basedOn w:val="VarsaylanParagrafYazTipi"/>
    <w:rsid w:val="0019416B"/>
  </w:style>
  <w:style w:type="paragraph" w:styleId="stBilgi">
    <w:name w:val="header"/>
    <w:basedOn w:val="Normal"/>
    <w:link w:val="stBilgiChar"/>
    <w:uiPriority w:val="99"/>
    <w:unhideWhenUsed/>
    <w:rsid w:val="00321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21D78"/>
  </w:style>
  <w:style w:type="paragraph" w:styleId="AltBilgi">
    <w:name w:val="footer"/>
    <w:basedOn w:val="Normal"/>
    <w:link w:val="AltBilgiChar"/>
    <w:uiPriority w:val="99"/>
    <w:unhideWhenUsed/>
    <w:rsid w:val="00321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21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3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Belgian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Ancient_Near_Eas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Columbia_University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Okumus</dc:creator>
  <cp:keywords/>
  <dc:description/>
  <cp:lastModifiedBy>Hasret Zerkinli</cp:lastModifiedBy>
  <cp:revision>23</cp:revision>
  <dcterms:created xsi:type="dcterms:W3CDTF">2025-05-10T20:07:00Z</dcterms:created>
  <dcterms:modified xsi:type="dcterms:W3CDTF">2025-05-15T08:11:00Z</dcterms:modified>
</cp:coreProperties>
</file>